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3EDC">
      <w:pPr>
        <w:pStyle w:val="2"/>
        <w:bidi w:val="0"/>
        <w:rPr>
          <w:rFonts w:hint="eastAsia"/>
          <w:lang w:val="en-US" w:eastAsia="zh-CN"/>
        </w:rPr>
      </w:pPr>
      <w:r>
        <w:rPr>
          <w:rFonts w:hint="eastAsia"/>
          <w:lang w:val="en-US" w:eastAsia="zh-CN"/>
        </w:rPr>
        <w:t>滨海新区退役军人联络员招聘公告</w:t>
      </w:r>
    </w:p>
    <w:p w14:paraId="1EC26175">
      <w:pPr>
        <w:bidi w:val="0"/>
        <w:rPr>
          <w:rFonts w:hint="eastAsia"/>
          <w:lang w:val="en-US" w:eastAsia="zh-CN"/>
        </w:rPr>
      </w:pPr>
    </w:p>
    <w:p w14:paraId="161C58F7">
      <w:pPr>
        <w:bidi w:val="0"/>
        <w:rPr>
          <w:rFonts w:hint="eastAsia"/>
          <w:lang w:val="en-US" w:eastAsia="zh-CN"/>
        </w:rPr>
      </w:pPr>
      <w:r>
        <w:rPr>
          <w:rFonts w:hint="eastAsia"/>
          <w:lang w:val="en-US" w:eastAsia="zh-CN"/>
        </w:rPr>
        <w:t>根据我市《关于做好军队退役人员有关工作的意见》，为做好下岗失业退役士兵推荐再就业工作，面向1978年以来符合政府安排工作条件安置后下岗失业退役士兵进行专项招聘，现将有关事项公告如下：</w:t>
      </w:r>
    </w:p>
    <w:p w14:paraId="2BC48D56">
      <w:pPr>
        <w:pStyle w:val="3"/>
        <w:bidi w:val="0"/>
        <w:rPr>
          <w:rFonts w:hint="eastAsia"/>
          <w:lang w:val="en-US" w:eastAsia="zh-CN"/>
        </w:rPr>
      </w:pPr>
      <w:r>
        <w:rPr>
          <w:rFonts w:hint="eastAsia"/>
          <w:lang w:val="en-US" w:eastAsia="zh-CN"/>
        </w:rPr>
        <w:t xml:space="preserve"> 一、招聘对象及招聘条件</w:t>
      </w:r>
    </w:p>
    <w:p w14:paraId="3E135771">
      <w:pPr>
        <w:pStyle w:val="4"/>
        <w:bidi w:val="0"/>
        <w:rPr>
          <w:rFonts w:hint="eastAsia"/>
          <w:lang w:val="en-US" w:eastAsia="zh-CN"/>
        </w:rPr>
      </w:pPr>
      <w:r>
        <w:rPr>
          <w:rFonts w:hint="eastAsia"/>
          <w:lang w:val="en-US" w:eastAsia="zh-CN"/>
        </w:rPr>
        <w:t>（一）招聘对象</w:t>
      </w:r>
    </w:p>
    <w:p w14:paraId="70591296">
      <w:pPr>
        <w:bidi w:val="0"/>
        <w:rPr>
          <w:rFonts w:hint="eastAsia"/>
          <w:lang w:val="en-US" w:eastAsia="zh-CN"/>
        </w:rPr>
      </w:pPr>
      <w:r>
        <w:rPr>
          <w:rFonts w:hint="eastAsia"/>
          <w:lang w:val="en-US" w:eastAsia="zh-CN"/>
        </w:rPr>
        <w:t>自1978年以来符合政府安排工作条件，安置后下岗失业且目前仍有就业能力但就业困难、未达到退休年龄的退役士兵（含自谋职业退役士兵）。</w:t>
      </w:r>
    </w:p>
    <w:p w14:paraId="6ED64476">
      <w:pPr>
        <w:pStyle w:val="4"/>
        <w:bidi w:val="0"/>
        <w:rPr>
          <w:rFonts w:hint="eastAsia"/>
          <w:lang w:val="en-US" w:eastAsia="zh-CN"/>
        </w:rPr>
      </w:pPr>
      <w:r>
        <w:rPr>
          <w:rFonts w:hint="eastAsia"/>
          <w:lang w:val="en-US" w:eastAsia="zh-CN"/>
        </w:rPr>
        <w:t>（二）招聘人员应当具备以下条件</w:t>
      </w:r>
    </w:p>
    <w:p w14:paraId="4774B6CA">
      <w:pPr>
        <w:bidi w:val="0"/>
        <w:rPr>
          <w:rFonts w:hint="eastAsia"/>
          <w:lang w:val="en-US" w:eastAsia="zh-CN"/>
        </w:rPr>
      </w:pPr>
      <w:r>
        <w:rPr>
          <w:rFonts w:hint="eastAsia"/>
          <w:lang w:val="en-US" w:eastAsia="zh-CN"/>
        </w:rPr>
        <w:t>1.具有天津市滨海新区常住户口；</w:t>
      </w:r>
    </w:p>
    <w:p w14:paraId="0B378AF5">
      <w:pPr>
        <w:bidi w:val="0"/>
        <w:rPr>
          <w:rFonts w:hint="eastAsia"/>
          <w:lang w:val="en-US" w:eastAsia="zh-CN"/>
        </w:rPr>
      </w:pPr>
      <w:r>
        <w:rPr>
          <w:rFonts w:hint="eastAsia"/>
          <w:lang w:val="en-US" w:eastAsia="zh-CN"/>
        </w:rPr>
        <w:t>2.遵守国家法律法规，品行端正，作风正派；</w:t>
      </w:r>
    </w:p>
    <w:p w14:paraId="0FB6AB6A">
      <w:pPr>
        <w:bidi w:val="0"/>
        <w:rPr>
          <w:rFonts w:hint="eastAsia"/>
          <w:lang w:val="en-US" w:eastAsia="zh-CN"/>
        </w:rPr>
      </w:pPr>
      <w:r>
        <w:rPr>
          <w:rFonts w:hint="eastAsia"/>
          <w:lang w:val="en-US" w:eastAsia="zh-CN"/>
        </w:rPr>
        <w:t>3.自愿从事公共服务，热爱基层工作，乐于奉献；</w:t>
      </w:r>
    </w:p>
    <w:p w14:paraId="5B15D540">
      <w:pPr>
        <w:bidi w:val="0"/>
        <w:rPr>
          <w:rFonts w:hint="eastAsia"/>
          <w:lang w:val="en-US" w:eastAsia="zh-CN"/>
        </w:rPr>
      </w:pPr>
      <w:r>
        <w:rPr>
          <w:rFonts w:hint="eastAsia"/>
          <w:lang w:val="en-US" w:eastAsia="zh-CN"/>
        </w:rPr>
        <w:t>4.年龄在法定劳动年龄之内(已领取养老金的除外）；</w:t>
      </w:r>
    </w:p>
    <w:p w14:paraId="7B5CED93">
      <w:pPr>
        <w:bidi w:val="0"/>
        <w:rPr>
          <w:rFonts w:hint="eastAsia"/>
          <w:lang w:val="en-US" w:eastAsia="zh-CN"/>
        </w:rPr>
      </w:pPr>
      <w:r>
        <w:rPr>
          <w:rFonts w:hint="eastAsia"/>
          <w:lang w:val="en-US" w:eastAsia="zh-CN"/>
        </w:rPr>
        <w:t>5.身体健康，具有正常履行职责的身体条件。</w:t>
      </w:r>
    </w:p>
    <w:p w14:paraId="595E4B7F">
      <w:pPr>
        <w:pStyle w:val="4"/>
        <w:bidi w:val="0"/>
        <w:rPr>
          <w:rFonts w:hint="eastAsia"/>
          <w:lang w:val="en-US" w:eastAsia="zh-CN"/>
        </w:rPr>
      </w:pPr>
      <w:r>
        <w:rPr>
          <w:rFonts w:hint="eastAsia"/>
          <w:lang w:val="en-US" w:eastAsia="zh-CN"/>
        </w:rPr>
        <w:t>（三）凡有下列情形之一者，不得报名</w:t>
      </w:r>
    </w:p>
    <w:p w14:paraId="2143FD9F">
      <w:pPr>
        <w:bidi w:val="0"/>
        <w:rPr>
          <w:rFonts w:hint="eastAsia"/>
          <w:lang w:val="en-US" w:eastAsia="zh-CN"/>
        </w:rPr>
      </w:pPr>
      <w:r>
        <w:rPr>
          <w:rFonts w:hint="eastAsia"/>
          <w:lang w:val="en-US" w:eastAsia="zh-CN"/>
        </w:rPr>
        <w:t>1.涉嫌违法、违纪正在接受审查，尚未做出结论的；</w:t>
      </w:r>
    </w:p>
    <w:p w14:paraId="53E8F134">
      <w:pPr>
        <w:bidi w:val="0"/>
        <w:rPr>
          <w:rFonts w:hint="eastAsia"/>
          <w:lang w:val="en-US" w:eastAsia="zh-CN"/>
        </w:rPr>
      </w:pPr>
      <w:r>
        <w:rPr>
          <w:rFonts w:hint="eastAsia"/>
          <w:lang w:val="en-US" w:eastAsia="zh-CN"/>
        </w:rPr>
        <w:t>2.曾被开除公职、辞退或因违反劳动法律法规被解除劳动合同的；</w:t>
      </w:r>
    </w:p>
    <w:p w14:paraId="479C4373">
      <w:pPr>
        <w:bidi w:val="0"/>
        <w:rPr>
          <w:rFonts w:hint="eastAsia"/>
          <w:lang w:val="en-US" w:eastAsia="zh-CN"/>
        </w:rPr>
      </w:pPr>
      <w:r>
        <w:rPr>
          <w:rFonts w:hint="eastAsia"/>
          <w:lang w:val="en-US" w:eastAsia="zh-CN"/>
        </w:rPr>
        <w:t>3.受过刑事处罚的；</w:t>
      </w:r>
    </w:p>
    <w:p w14:paraId="016CA2F0">
      <w:pPr>
        <w:bidi w:val="0"/>
        <w:rPr>
          <w:rFonts w:hint="eastAsia"/>
          <w:lang w:val="en-US" w:eastAsia="zh-CN"/>
        </w:rPr>
      </w:pPr>
      <w:r>
        <w:rPr>
          <w:rFonts w:hint="eastAsia"/>
          <w:lang w:val="en-US" w:eastAsia="zh-CN"/>
        </w:rPr>
        <w:t>4.至公告发布之日在政府提供的公益性岗位工作或接受过退役军人联络员岗位帮扶被辞退及主动辞去岗位的。</w:t>
      </w:r>
    </w:p>
    <w:p w14:paraId="21697A4C">
      <w:pPr>
        <w:pStyle w:val="3"/>
        <w:bidi w:val="0"/>
        <w:rPr>
          <w:rFonts w:hint="eastAsia"/>
          <w:lang w:val="en-US" w:eastAsia="zh-CN"/>
        </w:rPr>
      </w:pPr>
      <w:r>
        <w:rPr>
          <w:rFonts w:hint="eastAsia"/>
          <w:lang w:val="en-US" w:eastAsia="zh-CN"/>
        </w:rPr>
        <w:t>二、岗位介绍</w:t>
      </w:r>
    </w:p>
    <w:p w14:paraId="2809863E">
      <w:pPr>
        <w:bidi w:val="0"/>
        <w:rPr>
          <w:rFonts w:hint="eastAsia"/>
          <w:lang w:val="en-US" w:eastAsia="zh-CN"/>
        </w:rPr>
      </w:pPr>
      <w:r>
        <w:rPr>
          <w:rFonts w:hint="eastAsia"/>
          <w:lang w:val="en-US" w:eastAsia="zh-CN"/>
        </w:rPr>
        <w:t xml:space="preserve"> 退役军人联络员岗位是政府为解决退役士兵再就业困难的措施，是由政府出资设置、专门用于促进就业困难退役士兵再就业的措施，并非重新安置。退役军人联络员与第三方管理机构签订劳务派遣协议。</w:t>
      </w:r>
    </w:p>
    <w:p w14:paraId="7A4C5358">
      <w:pPr>
        <w:bidi w:val="0"/>
        <w:rPr>
          <w:rFonts w:hint="eastAsia"/>
          <w:lang w:val="en-US" w:eastAsia="zh-CN"/>
        </w:rPr>
      </w:pPr>
      <w:r>
        <w:rPr>
          <w:rFonts w:hint="eastAsia"/>
          <w:lang w:val="en-US" w:eastAsia="zh-CN"/>
        </w:rPr>
        <w:t>此次招聘的退役军人联络员38个岗位，主要从事社区（村）退役军人服务站的退役军人服务保障工作，具体工作职责服从用人单位安排。</w:t>
      </w:r>
    </w:p>
    <w:p w14:paraId="02228DCD">
      <w:pPr>
        <w:pStyle w:val="3"/>
        <w:bidi w:val="0"/>
        <w:rPr>
          <w:rFonts w:hint="eastAsia"/>
          <w:lang w:val="en-US" w:eastAsia="zh-CN"/>
        </w:rPr>
      </w:pPr>
      <w:r>
        <w:rPr>
          <w:rFonts w:hint="eastAsia"/>
          <w:lang w:val="en-US" w:eastAsia="zh-CN"/>
        </w:rPr>
        <w:t>三、报考程序</w:t>
      </w:r>
    </w:p>
    <w:p w14:paraId="7087703B">
      <w:pPr>
        <w:pStyle w:val="4"/>
        <w:bidi w:val="0"/>
        <w:rPr>
          <w:rFonts w:hint="eastAsia"/>
          <w:lang w:val="en-US" w:eastAsia="zh-CN"/>
        </w:rPr>
      </w:pPr>
      <w:r>
        <w:rPr>
          <w:rFonts w:hint="eastAsia"/>
          <w:lang w:val="en-US" w:eastAsia="zh-CN"/>
        </w:rPr>
        <w:t>（一）网上报名</w:t>
      </w:r>
    </w:p>
    <w:p w14:paraId="22E427C6">
      <w:pPr>
        <w:bidi w:val="0"/>
        <w:rPr>
          <w:rFonts w:hint="eastAsia"/>
          <w:lang w:val="en-US" w:eastAsia="zh-CN"/>
        </w:rPr>
      </w:pPr>
      <w:r>
        <w:rPr>
          <w:rFonts w:hint="eastAsia"/>
          <w:lang w:val="en-US" w:eastAsia="zh-CN"/>
        </w:rPr>
        <w:t>1.报名时间：2023年11月6日11:00至11月17日16:00；</w:t>
      </w:r>
    </w:p>
    <w:p w14:paraId="3B4F36B7">
      <w:pPr>
        <w:bidi w:val="0"/>
        <w:rPr>
          <w:rFonts w:hint="eastAsia"/>
          <w:lang w:val="en-US" w:eastAsia="zh-CN"/>
        </w:rPr>
      </w:pPr>
      <w:r>
        <w:rPr>
          <w:rFonts w:hint="eastAsia"/>
          <w:lang w:val="en-US" w:eastAsia="zh-CN"/>
        </w:rPr>
        <w:t>2.报名方式：泰达人才网（网址：http://www.tedahr.com）；</w:t>
      </w:r>
    </w:p>
    <w:p w14:paraId="39B7A181">
      <w:pPr>
        <w:bidi w:val="0"/>
        <w:rPr>
          <w:rFonts w:hint="eastAsia"/>
          <w:lang w:val="en-US" w:eastAsia="zh-CN"/>
        </w:rPr>
      </w:pPr>
      <w:r>
        <w:rPr>
          <w:rFonts w:hint="eastAsia"/>
          <w:lang w:val="en-US" w:eastAsia="zh-CN"/>
        </w:rPr>
        <w:t>3.所需材料：身份证、户口本、退伍证、立功受奖证明、参战参试相关材料、就失业证或解除劳动关系通知书、报名表、近期免冠照片，如个人在报名期间无法提供相关材料原件或证明材料，可上传承诺书（打印或手写均可，须个人手签）进行情况说明并保证相关信息真实有效。</w:t>
      </w:r>
    </w:p>
    <w:p w14:paraId="2D14EB8C">
      <w:pPr>
        <w:bidi w:val="0"/>
        <w:rPr>
          <w:rFonts w:hint="eastAsia"/>
          <w:lang w:val="en-US" w:eastAsia="zh-CN"/>
        </w:rPr>
      </w:pPr>
      <w:r>
        <w:rPr>
          <w:rFonts w:hint="eastAsia"/>
          <w:lang w:val="en-US" w:eastAsia="zh-CN"/>
        </w:rPr>
        <w:t>报考人员只能选择一个岗位进行报名，提交的报名申请材料应当完整、真实、准确。如提供虚假报名申请材料，伪造、变造有关证件、材料、信息骗取考试资格，将按照有关规定严肃处理。</w:t>
      </w:r>
    </w:p>
    <w:p w14:paraId="3EE4955F">
      <w:pPr>
        <w:bidi w:val="0"/>
        <w:rPr>
          <w:rFonts w:hint="eastAsia"/>
          <w:lang w:val="en-US" w:eastAsia="zh-CN"/>
        </w:rPr>
      </w:pPr>
      <w:r>
        <w:rPr>
          <w:rFonts w:hint="eastAsia"/>
          <w:lang w:val="en-US" w:eastAsia="zh-CN"/>
        </w:rPr>
        <w:t>网上报名需先申请账号填写个人简历信息，个人信息填写无误者再申请报考岗位；在报考岗位之前个人信息可以修改，报考岗位之后个人信息不得修改，请考生务必在申请报考岗位之前仔细检查个人填报信息。</w:t>
      </w:r>
    </w:p>
    <w:p w14:paraId="3A9ED0AF">
      <w:pPr>
        <w:bidi w:val="0"/>
        <w:rPr>
          <w:rFonts w:hint="eastAsia"/>
          <w:lang w:val="en-US" w:eastAsia="zh-CN"/>
        </w:rPr>
      </w:pPr>
      <w:r>
        <w:rPr>
          <w:rFonts w:hint="eastAsia"/>
          <w:lang w:val="en-US" w:eastAsia="zh-CN"/>
        </w:rPr>
        <w:t>4.资格审查：根据岗位条件对报名人员填写的报名信息进行审查。请报名人员2023年11月27日14:00登录泰达人才网（http://www.tedahr.com）查询资格审查结果。</w:t>
      </w:r>
    </w:p>
    <w:p w14:paraId="3D055301">
      <w:pPr>
        <w:pStyle w:val="4"/>
        <w:bidi w:val="0"/>
        <w:rPr>
          <w:rFonts w:hint="eastAsia"/>
          <w:lang w:val="en-US" w:eastAsia="zh-CN"/>
        </w:rPr>
      </w:pPr>
      <w:r>
        <w:rPr>
          <w:rFonts w:hint="eastAsia"/>
          <w:lang w:val="en-US" w:eastAsia="zh-CN"/>
        </w:rPr>
        <w:t>（二）审核</w:t>
      </w:r>
    </w:p>
    <w:p w14:paraId="5061DBE9">
      <w:pPr>
        <w:bidi w:val="0"/>
        <w:rPr>
          <w:rFonts w:hint="eastAsia"/>
          <w:lang w:val="en-US" w:eastAsia="zh-CN"/>
        </w:rPr>
      </w:pPr>
      <w:r>
        <w:rPr>
          <w:rFonts w:hint="eastAsia"/>
          <w:lang w:val="en-US" w:eastAsia="zh-CN"/>
        </w:rPr>
        <w:t>区退役军人事务局对报名人员进行资格初审。</w:t>
      </w:r>
    </w:p>
    <w:p w14:paraId="6E93591D">
      <w:pPr>
        <w:pStyle w:val="4"/>
        <w:bidi w:val="0"/>
        <w:rPr>
          <w:rFonts w:hint="eastAsia"/>
          <w:lang w:val="en-US" w:eastAsia="zh-CN"/>
        </w:rPr>
      </w:pPr>
      <w:r>
        <w:rPr>
          <w:rFonts w:hint="eastAsia"/>
          <w:lang w:val="en-US" w:eastAsia="zh-CN"/>
        </w:rPr>
        <w:t>（三）打印准考证及笔试</w:t>
      </w:r>
    </w:p>
    <w:p w14:paraId="74DC8099">
      <w:pPr>
        <w:bidi w:val="0"/>
        <w:rPr>
          <w:rFonts w:hint="eastAsia"/>
          <w:lang w:val="en-US" w:eastAsia="zh-CN"/>
        </w:rPr>
      </w:pPr>
      <w:r>
        <w:rPr>
          <w:rFonts w:hint="eastAsia"/>
          <w:lang w:val="en-US" w:eastAsia="zh-CN"/>
        </w:rPr>
        <w:t>1.自行打印准考证</w:t>
      </w:r>
    </w:p>
    <w:p w14:paraId="2D5C0973">
      <w:pPr>
        <w:bidi w:val="0"/>
        <w:rPr>
          <w:rFonts w:hint="eastAsia"/>
          <w:lang w:val="en-US" w:eastAsia="zh-CN"/>
        </w:rPr>
      </w:pPr>
      <w:r>
        <w:rPr>
          <w:rFonts w:hint="eastAsia"/>
          <w:lang w:val="en-US" w:eastAsia="zh-CN"/>
        </w:rPr>
        <w:t>（1）时间：2023年11月27日至2023年12月1日</w:t>
      </w:r>
    </w:p>
    <w:p w14:paraId="27086994">
      <w:pPr>
        <w:bidi w:val="0"/>
        <w:rPr>
          <w:rFonts w:hint="eastAsia"/>
          <w:lang w:val="en-US" w:eastAsia="zh-CN"/>
        </w:rPr>
      </w:pPr>
      <w:r>
        <w:rPr>
          <w:rFonts w:hint="eastAsia"/>
          <w:lang w:val="en-US" w:eastAsia="zh-CN"/>
        </w:rPr>
        <w:t>（2）方式：报考人员通过资格初审，通过个人用户名密码登录报名网址，自行打印准考证。</w:t>
      </w:r>
    </w:p>
    <w:p w14:paraId="31A06AE8">
      <w:pPr>
        <w:bidi w:val="0"/>
        <w:rPr>
          <w:rFonts w:hint="eastAsia"/>
          <w:lang w:val="en-US" w:eastAsia="zh-CN"/>
        </w:rPr>
      </w:pPr>
      <w:r>
        <w:rPr>
          <w:rFonts w:hint="eastAsia"/>
          <w:lang w:val="en-US" w:eastAsia="zh-CN"/>
        </w:rPr>
        <w:t>2.笔试</w:t>
      </w:r>
    </w:p>
    <w:p w14:paraId="3CB6FD9F">
      <w:pPr>
        <w:bidi w:val="0"/>
        <w:rPr>
          <w:rFonts w:hint="eastAsia"/>
          <w:lang w:val="en-US" w:eastAsia="zh-CN"/>
        </w:rPr>
      </w:pPr>
      <w:r>
        <w:rPr>
          <w:rFonts w:hint="eastAsia"/>
          <w:lang w:val="en-US" w:eastAsia="zh-CN"/>
        </w:rPr>
        <w:t>（1）笔试时间：2023年12月3日；</w:t>
      </w:r>
    </w:p>
    <w:p w14:paraId="5D17FFC3">
      <w:pPr>
        <w:bidi w:val="0"/>
        <w:rPr>
          <w:rFonts w:hint="eastAsia"/>
          <w:lang w:val="en-US" w:eastAsia="zh-CN"/>
        </w:rPr>
      </w:pPr>
      <w:r>
        <w:rPr>
          <w:rFonts w:hint="eastAsia"/>
          <w:lang w:val="en-US" w:eastAsia="zh-CN"/>
        </w:rPr>
        <w:t>（2）笔试内容：时事政治、《退役军人保障法》和行政能力基础知识，满分为100分；</w:t>
      </w:r>
    </w:p>
    <w:p w14:paraId="05461884">
      <w:pPr>
        <w:bidi w:val="0"/>
        <w:rPr>
          <w:rFonts w:hint="eastAsia"/>
          <w:lang w:val="en-US" w:eastAsia="zh-CN"/>
        </w:rPr>
      </w:pPr>
      <w:r>
        <w:rPr>
          <w:rFonts w:hint="eastAsia"/>
          <w:lang w:val="en-US" w:eastAsia="zh-CN"/>
        </w:rPr>
        <w:t>（3）须同时携带准考证、身份证参加考试；</w:t>
      </w:r>
    </w:p>
    <w:p w14:paraId="085CEE0A">
      <w:pPr>
        <w:bidi w:val="0"/>
        <w:rPr>
          <w:rFonts w:hint="eastAsia"/>
          <w:lang w:val="en-US" w:eastAsia="zh-CN"/>
        </w:rPr>
      </w:pPr>
      <w:r>
        <w:rPr>
          <w:rFonts w:hint="eastAsia"/>
          <w:lang w:val="en-US" w:eastAsia="zh-CN"/>
        </w:rPr>
        <w:t>（4）笔试成绩查询：登录报名网址查询笔试成绩及相关信息，查询时间2023年12月7日。</w:t>
      </w:r>
    </w:p>
    <w:p w14:paraId="1B8A55F3">
      <w:pPr>
        <w:pStyle w:val="4"/>
        <w:bidi w:val="0"/>
        <w:rPr>
          <w:rFonts w:hint="eastAsia"/>
          <w:lang w:val="en-US" w:eastAsia="zh-CN"/>
        </w:rPr>
      </w:pPr>
      <w:r>
        <w:rPr>
          <w:rFonts w:hint="eastAsia"/>
          <w:lang w:val="en-US" w:eastAsia="zh-CN"/>
        </w:rPr>
        <w:t>（四）资格复审及面试</w:t>
      </w:r>
    </w:p>
    <w:p w14:paraId="725453A1">
      <w:pPr>
        <w:bidi w:val="0"/>
        <w:rPr>
          <w:rFonts w:hint="eastAsia"/>
          <w:lang w:val="en-US" w:eastAsia="zh-CN"/>
        </w:rPr>
      </w:pPr>
      <w:r>
        <w:rPr>
          <w:rFonts w:hint="eastAsia"/>
          <w:lang w:val="en-US" w:eastAsia="zh-CN"/>
        </w:rPr>
        <w:t>1.现场资格复审</w:t>
      </w:r>
    </w:p>
    <w:p w14:paraId="6F7F1545">
      <w:pPr>
        <w:bidi w:val="0"/>
        <w:rPr>
          <w:rFonts w:hint="eastAsia"/>
          <w:lang w:val="en-US" w:eastAsia="zh-CN"/>
        </w:rPr>
      </w:pPr>
      <w:r>
        <w:rPr>
          <w:rFonts w:hint="eastAsia"/>
          <w:lang w:val="en-US" w:eastAsia="zh-CN"/>
        </w:rPr>
        <w:t>（1）进入面试的考生携带相关材料进行现场资格审查，具体时间、地点及资格审查需携带的相关材料另行通知；</w:t>
      </w:r>
    </w:p>
    <w:p w14:paraId="348E6194">
      <w:pPr>
        <w:bidi w:val="0"/>
        <w:rPr>
          <w:rFonts w:hint="eastAsia"/>
          <w:lang w:val="en-US" w:eastAsia="zh-CN"/>
        </w:rPr>
      </w:pPr>
      <w:r>
        <w:rPr>
          <w:rFonts w:hint="eastAsia"/>
          <w:lang w:val="en-US" w:eastAsia="zh-CN"/>
        </w:rPr>
        <w:t>（2）通过资格审查考生现场领取面试准考证，未按时参加资格复审的，取消面试资格。</w:t>
      </w:r>
    </w:p>
    <w:p w14:paraId="410C13CF">
      <w:pPr>
        <w:bidi w:val="0"/>
        <w:rPr>
          <w:rFonts w:hint="eastAsia"/>
          <w:lang w:val="en-US" w:eastAsia="zh-CN"/>
        </w:rPr>
      </w:pPr>
      <w:r>
        <w:rPr>
          <w:rFonts w:hint="eastAsia"/>
          <w:lang w:val="en-US" w:eastAsia="zh-CN"/>
        </w:rPr>
        <w:t>2.面试采取半结构化面试形式。</w:t>
      </w:r>
    </w:p>
    <w:p w14:paraId="572AE616">
      <w:pPr>
        <w:bidi w:val="0"/>
        <w:rPr>
          <w:rFonts w:hint="eastAsia"/>
          <w:lang w:val="en-US" w:eastAsia="zh-CN"/>
        </w:rPr>
      </w:pPr>
      <w:r>
        <w:rPr>
          <w:rFonts w:hint="eastAsia"/>
          <w:lang w:val="en-US" w:eastAsia="zh-CN"/>
        </w:rPr>
        <w:t>根据笔试成绩由高分到低分排序，按岗位招聘人数1:3的比例确定进入面试人选。招聘岗位进入面试的人数达不到1:3比例时，按照该岗位进入面试的实际人数进行面试。面试及格线为60分，达不到及格线不予录用。</w:t>
      </w:r>
    </w:p>
    <w:p w14:paraId="548C77D8">
      <w:pPr>
        <w:bidi w:val="0"/>
        <w:rPr>
          <w:rFonts w:hint="eastAsia"/>
          <w:lang w:val="en-US" w:eastAsia="zh-CN"/>
        </w:rPr>
      </w:pPr>
      <w:r>
        <w:rPr>
          <w:rFonts w:hint="eastAsia"/>
          <w:lang w:val="en-US" w:eastAsia="zh-CN"/>
        </w:rPr>
        <w:t>总成绩=笔试成绩×50%+面试成绩×50%，保留小数点后两位。</w:t>
      </w:r>
    </w:p>
    <w:p w14:paraId="408BFFD6">
      <w:pPr>
        <w:pStyle w:val="4"/>
        <w:bidi w:val="0"/>
        <w:rPr>
          <w:rFonts w:hint="eastAsia"/>
          <w:lang w:val="en-US" w:eastAsia="zh-CN"/>
        </w:rPr>
      </w:pPr>
      <w:r>
        <w:rPr>
          <w:rFonts w:hint="eastAsia"/>
          <w:lang w:val="en-US" w:eastAsia="zh-CN"/>
        </w:rPr>
        <w:t>（五）体检</w:t>
      </w:r>
    </w:p>
    <w:p w14:paraId="4B311D92">
      <w:pPr>
        <w:bidi w:val="0"/>
        <w:rPr>
          <w:rFonts w:hint="eastAsia"/>
          <w:lang w:val="en-US" w:eastAsia="zh-CN"/>
        </w:rPr>
      </w:pPr>
      <w:r>
        <w:rPr>
          <w:rFonts w:hint="eastAsia"/>
          <w:lang w:val="en-US" w:eastAsia="zh-CN"/>
        </w:rPr>
        <w:t>用人单位按用工体检标准组织体检，身体不符合上岗条件的不予聘用。</w:t>
      </w:r>
    </w:p>
    <w:p w14:paraId="75E88587">
      <w:pPr>
        <w:pStyle w:val="4"/>
        <w:bidi w:val="0"/>
        <w:rPr>
          <w:rFonts w:hint="eastAsia"/>
          <w:lang w:val="en-US" w:eastAsia="zh-CN"/>
        </w:rPr>
      </w:pPr>
      <w:r>
        <w:rPr>
          <w:rFonts w:hint="eastAsia"/>
          <w:lang w:val="en-US" w:eastAsia="zh-CN"/>
        </w:rPr>
        <w:t>（六）录用</w:t>
      </w:r>
    </w:p>
    <w:p w14:paraId="6DD48AC1">
      <w:pPr>
        <w:bidi w:val="0"/>
        <w:rPr>
          <w:rFonts w:hint="eastAsia"/>
          <w:lang w:val="en-US" w:eastAsia="zh-CN"/>
        </w:rPr>
      </w:pPr>
      <w:r>
        <w:rPr>
          <w:rFonts w:hint="eastAsia"/>
          <w:lang w:val="en-US" w:eastAsia="zh-CN"/>
        </w:rPr>
        <w:t>按照总成绩由高到低排序优先录用；成绩并列者，坚持“两优先”原则，即年龄大者优先，年龄相同的军龄长者优先。符合录用条件者自愿放弃的，按总成绩依次递补。</w:t>
      </w:r>
    </w:p>
    <w:p w14:paraId="159D3378">
      <w:pPr>
        <w:pStyle w:val="4"/>
        <w:bidi w:val="0"/>
        <w:rPr>
          <w:rFonts w:hint="eastAsia"/>
          <w:lang w:val="en-US" w:eastAsia="zh-CN"/>
        </w:rPr>
      </w:pPr>
      <w:r>
        <w:rPr>
          <w:rFonts w:hint="eastAsia"/>
          <w:lang w:val="en-US" w:eastAsia="zh-CN"/>
        </w:rPr>
        <w:t>（七）公示</w:t>
      </w:r>
    </w:p>
    <w:p w14:paraId="693AC216">
      <w:pPr>
        <w:bidi w:val="0"/>
        <w:rPr>
          <w:rFonts w:hint="eastAsia"/>
          <w:lang w:val="en-US" w:eastAsia="zh-CN"/>
        </w:rPr>
      </w:pPr>
      <w:r>
        <w:rPr>
          <w:rFonts w:hint="eastAsia"/>
          <w:lang w:val="en-US" w:eastAsia="zh-CN"/>
        </w:rPr>
        <w:t>对拟聘用人员名单在用人单位进行公示，公示时间为5天，接受社会监督。公示期满后，对公示无问题的办理聘用；对反映有问题并经查实的，取消聘用资格。</w:t>
      </w:r>
    </w:p>
    <w:p w14:paraId="6ADCFD01">
      <w:pPr>
        <w:pStyle w:val="3"/>
        <w:bidi w:val="0"/>
        <w:rPr>
          <w:rFonts w:hint="eastAsia"/>
          <w:lang w:val="en-US" w:eastAsia="zh-CN"/>
        </w:rPr>
      </w:pPr>
      <w:r>
        <w:rPr>
          <w:rFonts w:hint="eastAsia"/>
          <w:lang w:val="en-US" w:eastAsia="zh-CN"/>
        </w:rPr>
        <w:t>四、待遇标准及管理</w:t>
      </w:r>
    </w:p>
    <w:p w14:paraId="45053CBE">
      <w:pPr>
        <w:pStyle w:val="4"/>
        <w:bidi w:val="0"/>
        <w:rPr>
          <w:rFonts w:hint="eastAsia"/>
          <w:lang w:val="en-US" w:eastAsia="zh-CN"/>
        </w:rPr>
      </w:pPr>
      <w:r>
        <w:rPr>
          <w:rFonts w:hint="eastAsia"/>
          <w:lang w:val="en-US" w:eastAsia="zh-CN"/>
        </w:rPr>
        <w:t>（一）岗位待遇</w:t>
      </w:r>
    </w:p>
    <w:p w14:paraId="733EE090">
      <w:pPr>
        <w:bidi w:val="0"/>
        <w:rPr>
          <w:rFonts w:hint="eastAsia"/>
          <w:lang w:val="en-US" w:eastAsia="zh-CN"/>
        </w:rPr>
      </w:pPr>
      <w:r>
        <w:rPr>
          <w:rFonts w:hint="eastAsia"/>
          <w:lang w:val="en-US" w:eastAsia="zh-CN"/>
        </w:rPr>
        <w:t>参照我区现有退役军人联络员待遇标准执行。</w:t>
      </w:r>
    </w:p>
    <w:p w14:paraId="6C668E0B">
      <w:pPr>
        <w:pStyle w:val="4"/>
        <w:bidi w:val="0"/>
        <w:rPr>
          <w:rFonts w:hint="eastAsia"/>
          <w:lang w:val="en-US" w:eastAsia="zh-CN"/>
        </w:rPr>
      </w:pPr>
      <w:r>
        <w:rPr>
          <w:rFonts w:hint="eastAsia"/>
          <w:lang w:val="en-US" w:eastAsia="zh-CN"/>
        </w:rPr>
        <w:t>（二）岗位管理</w:t>
      </w:r>
    </w:p>
    <w:p w14:paraId="44D8ADC6">
      <w:pPr>
        <w:bidi w:val="0"/>
        <w:rPr>
          <w:rFonts w:hint="eastAsia"/>
          <w:lang w:val="en-US" w:eastAsia="zh-CN"/>
        </w:rPr>
      </w:pPr>
      <w:r>
        <w:rPr>
          <w:rFonts w:hint="eastAsia"/>
          <w:lang w:val="en-US" w:eastAsia="zh-CN"/>
        </w:rPr>
        <w:t>退役军人联络员、用人单位和第三方管理机构签订劳务派遣协议，办理聘用手续，用人单位进行管理。聘用人员达到法定退休年龄（男60周岁、女50周岁）后按时办理退休手续，不再续聘。</w:t>
      </w:r>
    </w:p>
    <w:p w14:paraId="5791D6C9">
      <w:pPr>
        <w:pStyle w:val="3"/>
        <w:bidi w:val="0"/>
        <w:rPr>
          <w:rFonts w:hint="eastAsia"/>
          <w:lang w:val="en-US" w:eastAsia="zh-CN"/>
        </w:rPr>
      </w:pPr>
      <w:r>
        <w:rPr>
          <w:rFonts w:hint="eastAsia"/>
          <w:lang w:val="en-US" w:eastAsia="zh-CN"/>
        </w:rPr>
        <w:t>五、其他需要说明的事项</w:t>
      </w:r>
    </w:p>
    <w:p w14:paraId="36B8B046">
      <w:pPr>
        <w:bidi w:val="0"/>
        <w:rPr>
          <w:rFonts w:hint="eastAsia"/>
          <w:lang w:val="en-US" w:eastAsia="zh-CN"/>
        </w:rPr>
      </w:pPr>
      <w:r>
        <w:rPr>
          <w:rFonts w:hint="eastAsia"/>
          <w:lang w:val="en-US" w:eastAsia="zh-CN"/>
        </w:rPr>
        <w:t>1.未按照招聘程序要求参加网上报名、审核、笔试、面试、体检、公示等招聘环节的视为自动放弃本次招聘工作。</w:t>
      </w:r>
    </w:p>
    <w:p w14:paraId="35F02DA3">
      <w:pPr>
        <w:bidi w:val="0"/>
        <w:rPr>
          <w:rFonts w:hint="eastAsia"/>
          <w:lang w:val="en-US" w:eastAsia="zh-CN"/>
        </w:rPr>
      </w:pPr>
      <w:r>
        <w:rPr>
          <w:rFonts w:hint="eastAsia"/>
          <w:lang w:val="en-US" w:eastAsia="zh-CN"/>
        </w:rPr>
        <w:t>2.本次招聘不指定考试教材和辅导用书，不举办也不委托任何机构举办辅导培训班。</w:t>
      </w:r>
    </w:p>
    <w:p w14:paraId="255C44CD">
      <w:pPr>
        <w:bidi w:val="0"/>
        <w:rPr>
          <w:rFonts w:hint="eastAsia"/>
          <w:lang w:val="en-US" w:eastAsia="zh-CN"/>
        </w:rPr>
      </w:pPr>
      <w:r>
        <w:rPr>
          <w:rFonts w:hint="eastAsia"/>
          <w:lang w:val="en-US" w:eastAsia="zh-CN"/>
        </w:rPr>
        <w:t>考务咨询电话：（022）25295966/5980/5905/5914</w:t>
      </w:r>
    </w:p>
    <w:p w14:paraId="5DE35A8C">
      <w:pPr>
        <w:bidi w:val="0"/>
        <w:rPr>
          <w:rFonts w:hint="eastAsia"/>
          <w:lang w:val="en-US" w:eastAsia="zh-CN"/>
        </w:rPr>
      </w:pPr>
      <w:r>
        <w:rPr>
          <w:rFonts w:hint="eastAsia"/>
          <w:lang w:val="en-US" w:eastAsia="zh-CN"/>
        </w:rPr>
        <w:t>政策咨询电话：（022）66887295/65306241</w:t>
      </w:r>
    </w:p>
    <w:p w14:paraId="67908E31">
      <w:pPr>
        <w:bidi w:val="0"/>
        <w:rPr>
          <w:lang w:val="en-US" w:eastAsia="zh-CN"/>
        </w:rPr>
      </w:pPr>
      <w:r>
        <w:rPr>
          <w:rFonts w:hint="eastAsia"/>
          <w:lang w:val="en-US" w:eastAsia="zh-CN"/>
        </w:rPr>
        <w:t>受理时间：工作日上午09:00-11:30、下午2:00-4</w:t>
      </w:r>
      <w:bookmarkStart w:id="0" w:name="_GoBack"/>
      <w:bookmarkEnd w:id="0"/>
      <w:r>
        <w:rPr>
          <w:rFonts w:hint="eastAsia"/>
          <w:lang w:val="en-US" w:eastAsia="zh-CN"/>
        </w:rPr>
        <w:t>:30</w:t>
      </w:r>
    </w:p>
    <w:sectPr>
      <w:pgSz w:w="11906" w:h="16838"/>
      <w:pgMar w:top="2041" w:right="1559" w:bottom="1701" w:left="155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00989"/>
    <w:multiLevelType w:val="singleLevel"/>
    <w:tmpl w:val="6EA00989"/>
    <w:lvl w:ilvl="0" w:tentative="0">
      <w:start w:val="1"/>
      <w:numFmt w:val="decimal"/>
      <w:pStyle w:val="8"/>
      <w:suff w:val="nothing"/>
      <w:lvlText w:val="%1．"/>
      <w:lvlJc w:val="left"/>
      <w:pPr>
        <w:ind w:left="0" w:firstLine="400"/>
      </w:pPr>
      <w:rPr>
        <w:rFonts w:hint="default"/>
      </w:rPr>
    </w:lvl>
  </w:abstractNum>
  <w:abstractNum w:abstractNumId="1">
    <w:nsid w:val="7EC8093C"/>
    <w:multiLevelType w:val="singleLevel"/>
    <w:tmpl w:val="7EC8093C"/>
    <w:lvl w:ilvl="0" w:tentative="0">
      <w:start w:val="1"/>
      <w:numFmt w:val="decimal"/>
      <w:pStyle w:val="5"/>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Y2ZjYzI5Mzg0ZjlmNDFlMzU2ZmYyNDMyMTlhMWUifQ=="/>
  </w:docVars>
  <w:rsids>
    <w:rsidRoot w:val="00000000"/>
    <w:rsid w:val="00091D03"/>
    <w:rsid w:val="009D043C"/>
    <w:rsid w:val="00CB6242"/>
    <w:rsid w:val="00EC4097"/>
    <w:rsid w:val="018C36B3"/>
    <w:rsid w:val="0192572E"/>
    <w:rsid w:val="01AF7DBD"/>
    <w:rsid w:val="01B72495"/>
    <w:rsid w:val="01DB21A7"/>
    <w:rsid w:val="023E7E07"/>
    <w:rsid w:val="031D2985"/>
    <w:rsid w:val="03B74829"/>
    <w:rsid w:val="03BD4A7C"/>
    <w:rsid w:val="040713CD"/>
    <w:rsid w:val="04464DEB"/>
    <w:rsid w:val="04BB0F1D"/>
    <w:rsid w:val="04EC1450"/>
    <w:rsid w:val="051106BE"/>
    <w:rsid w:val="0552088D"/>
    <w:rsid w:val="056864E4"/>
    <w:rsid w:val="057F4B03"/>
    <w:rsid w:val="058A40EC"/>
    <w:rsid w:val="05B7141F"/>
    <w:rsid w:val="05DA69FD"/>
    <w:rsid w:val="06193179"/>
    <w:rsid w:val="061D152A"/>
    <w:rsid w:val="06CC4BE0"/>
    <w:rsid w:val="07630750"/>
    <w:rsid w:val="076E137F"/>
    <w:rsid w:val="07F522D4"/>
    <w:rsid w:val="08D21C65"/>
    <w:rsid w:val="08D5613A"/>
    <w:rsid w:val="099203BC"/>
    <w:rsid w:val="09C5480F"/>
    <w:rsid w:val="0A137C07"/>
    <w:rsid w:val="0A383421"/>
    <w:rsid w:val="0A4358B7"/>
    <w:rsid w:val="0AB13EC9"/>
    <w:rsid w:val="0B4E6636"/>
    <w:rsid w:val="0C1C2B3F"/>
    <w:rsid w:val="0C3921B8"/>
    <w:rsid w:val="0C6E07FB"/>
    <w:rsid w:val="0C796CCD"/>
    <w:rsid w:val="0C9C3E1E"/>
    <w:rsid w:val="0D5B0FB8"/>
    <w:rsid w:val="0DCB3C5A"/>
    <w:rsid w:val="0E9C73F2"/>
    <w:rsid w:val="0EAC7907"/>
    <w:rsid w:val="0EF4230F"/>
    <w:rsid w:val="0EFD23C2"/>
    <w:rsid w:val="1016480D"/>
    <w:rsid w:val="110725D1"/>
    <w:rsid w:val="115E45AE"/>
    <w:rsid w:val="116C1D8C"/>
    <w:rsid w:val="119954B4"/>
    <w:rsid w:val="11CE5360"/>
    <w:rsid w:val="11F50E42"/>
    <w:rsid w:val="12660F77"/>
    <w:rsid w:val="128B6402"/>
    <w:rsid w:val="12B27CFA"/>
    <w:rsid w:val="12C5599A"/>
    <w:rsid w:val="13B7717B"/>
    <w:rsid w:val="13DE2A9A"/>
    <w:rsid w:val="145360E8"/>
    <w:rsid w:val="14631523"/>
    <w:rsid w:val="14F04C4E"/>
    <w:rsid w:val="15BF389B"/>
    <w:rsid w:val="15C146A4"/>
    <w:rsid w:val="15EF11B1"/>
    <w:rsid w:val="1609529E"/>
    <w:rsid w:val="16252777"/>
    <w:rsid w:val="164732BE"/>
    <w:rsid w:val="180B331C"/>
    <w:rsid w:val="18187AAD"/>
    <w:rsid w:val="18297A22"/>
    <w:rsid w:val="18FE059C"/>
    <w:rsid w:val="193E1C1F"/>
    <w:rsid w:val="1981413D"/>
    <w:rsid w:val="1A9E20E1"/>
    <w:rsid w:val="1AD904D2"/>
    <w:rsid w:val="1AED39C4"/>
    <w:rsid w:val="1B883DC0"/>
    <w:rsid w:val="1C1D56BE"/>
    <w:rsid w:val="1C1F5ECD"/>
    <w:rsid w:val="1C2B0559"/>
    <w:rsid w:val="1CAA04F1"/>
    <w:rsid w:val="1D130FDA"/>
    <w:rsid w:val="1D657E34"/>
    <w:rsid w:val="1D6918E4"/>
    <w:rsid w:val="1DC202B5"/>
    <w:rsid w:val="1DE33F41"/>
    <w:rsid w:val="1E450ACB"/>
    <w:rsid w:val="1E480564"/>
    <w:rsid w:val="1EE00C7D"/>
    <w:rsid w:val="1F6B1482"/>
    <w:rsid w:val="1F92229A"/>
    <w:rsid w:val="1FB321B1"/>
    <w:rsid w:val="1FBE0F5A"/>
    <w:rsid w:val="1FD779A5"/>
    <w:rsid w:val="204431AA"/>
    <w:rsid w:val="207F72F7"/>
    <w:rsid w:val="20E83529"/>
    <w:rsid w:val="213C34AE"/>
    <w:rsid w:val="21A461BC"/>
    <w:rsid w:val="22701697"/>
    <w:rsid w:val="2273594C"/>
    <w:rsid w:val="23110F82"/>
    <w:rsid w:val="23322CB8"/>
    <w:rsid w:val="236D5CBA"/>
    <w:rsid w:val="23AE55EA"/>
    <w:rsid w:val="23CA5F9A"/>
    <w:rsid w:val="242F7844"/>
    <w:rsid w:val="25216869"/>
    <w:rsid w:val="25853062"/>
    <w:rsid w:val="25BE362E"/>
    <w:rsid w:val="25D91778"/>
    <w:rsid w:val="261F52E9"/>
    <w:rsid w:val="26552CDE"/>
    <w:rsid w:val="266472F7"/>
    <w:rsid w:val="274D6ECD"/>
    <w:rsid w:val="27702216"/>
    <w:rsid w:val="27AF1AC7"/>
    <w:rsid w:val="284E151D"/>
    <w:rsid w:val="28E819D7"/>
    <w:rsid w:val="29847B5D"/>
    <w:rsid w:val="2B1D5D8F"/>
    <w:rsid w:val="2B525D59"/>
    <w:rsid w:val="2BAB1A53"/>
    <w:rsid w:val="2C4C4C43"/>
    <w:rsid w:val="2CC40E2A"/>
    <w:rsid w:val="2D4C3F5F"/>
    <w:rsid w:val="2D966F7E"/>
    <w:rsid w:val="2DAD15F8"/>
    <w:rsid w:val="2E7373E4"/>
    <w:rsid w:val="2F3743FD"/>
    <w:rsid w:val="30964F3A"/>
    <w:rsid w:val="31334B97"/>
    <w:rsid w:val="31774C16"/>
    <w:rsid w:val="318844EA"/>
    <w:rsid w:val="319936B6"/>
    <w:rsid w:val="322248DD"/>
    <w:rsid w:val="32575EB9"/>
    <w:rsid w:val="32CA36E8"/>
    <w:rsid w:val="331F3816"/>
    <w:rsid w:val="33A33050"/>
    <w:rsid w:val="33C52D1F"/>
    <w:rsid w:val="33E91765"/>
    <w:rsid w:val="346040E6"/>
    <w:rsid w:val="34B964B9"/>
    <w:rsid w:val="351C527B"/>
    <w:rsid w:val="35361038"/>
    <w:rsid w:val="35444437"/>
    <w:rsid w:val="35867372"/>
    <w:rsid w:val="363379AF"/>
    <w:rsid w:val="37554814"/>
    <w:rsid w:val="381B2447"/>
    <w:rsid w:val="38480849"/>
    <w:rsid w:val="38DE6F0F"/>
    <w:rsid w:val="39E865CE"/>
    <w:rsid w:val="3A6C6930"/>
    <w:rsid w:val="3A811913"/>
    <w:rsid w:val="3ADF02DC"/>
    <w:rsid w:val="3B7F0C9C"/>
    <w:rsid w:val="3BAF6E62"/>
    <w:rsid w:val="3BFB1EA9"/>
    <w:rsid w:val="3C907882"/>
    <w:rsid w:val="3CAD7F93"/>
    <w:rsid w:val="3CC63AAF"/>
    <w:rsid w:val="3D4A3425"/>
    <w:rsid w:val="3DBD3D4D"/>
    <w:rsid w:val="3DE9248E"/>
    <w:rsid w:val="3E054799"/>
    <w:rsid w:val="3E2900F3"/>
    <w:rsid w:val="3EA90F1C"/>
    <w:rsid w:val="3EDA20AD"/>
    <w:rsid w:val="3F366799"/>
    <w:rsid w:val="3F9846DF"/>
    <w:rsid w:val="40E96634"/>
    <w:rsid w:val="411600BE"/>
    <w:rsid w:val="416C5D28"/>
    <w:rsid w:val="417224AC"/>
    <w:rsid w:val="42636414"/>
    <w:rsid w:val="42A410A5"/>
    <w:rsid w:val="430D5439"/>
    <w:rsid w:val="436F7031"/>
    <w:rsid w:val="43884F20"/>
    <w:rsid w:val="43A76050"/>
    <w:rsid w:val="43CC34C5"/>
    <w:rsid w:val="4420518E"/>
    <w:rsid w:val="44D2750F"/>
    <w:rsid w:val="45244ACA"/>
    <w:rsid w:val="4579202E"/>
    <w:rsid w:val="47440010"/>
    <w:rsid w:val="47C962E4"/>
    <w:rsid w:val="47D14C87"/>
    <w:rsid w:val="48040106"/>
    <w:rsid w:val="48243207"/>
    <w:rsid w:val="4A336D0B"/>
    <w:rsid w:val="4A8502D3"/>
    <w:rsid w:val="4B082B2F"/>
    <w:rsid w:val="4B237E53"/>
    <w:rsid w:val="4B873052"/>
    <w:rsid w:val="4BA529D9"/>
    <w:rsid w:val="4BB76BEE"/>
    <w:rsid w:val="4BD37DA1"/>
    <w:rsid w:val="4CF271A9"/>
    <w:rsid w:val="4CF8182B"/>
    <w:rsid w:val="4D5F5734"/>
    <w:rsid w:val="4F586138"/>
    <w:rsid w:val="4F8250AB"/>
    <w:rsid w:val="4FA22500"/>
    <w:rsid w:val="4FC77302"/>
    <w:rsid w:val="50DD76AD"/>
    <w:rsid w:val="51426E34"/>
    <w:rsid w:val="51BC0780"/>
    <w:rsid w:val="51D32E3F"/>
    <w:rsid w:val="51E01008"/>
    <w:rsid w:val="52110B99"/>
    <w:rsid w:val="524949C9"/>
    <w:rsid w:val="52520F94"/>
    <w:rsid w:val="52B1379C"/>
    <w:rsid w:val="52DB3DB2"/>
    <w:rsid w:val="533A1732"/>
    <w:rsid w:val="53D81980"/>
    <w:rsid w:val="542D61B8"/>
    <w:rsid w:val="544C6FFC"/>
    <w:rsid w:val="545662A0"/>
    <w:rsid w:val="55A75279"/>
    <w:rsid w:val="55D645C1"/>
    <w:rsid w:val="56126FDF"/>
    <w:rsid w:val="56280655"/>
    <w:rsid w:val="563141C9"/>
    <w:rsid w:val="567A5602"/>
    <w:rsid w:val="56853252"/>
    <w:rsid w:val="575223CA"/>
    <w:rsid w:val="578D11A5"/>
    <w:rsid w:val="57CC732D"/>
    <w:rsid w:val="57FE49CA"/>
    <w:rsid w:val="58163D91"/>
    <w:rsid w:val="58D9332F"/>
    <w:rsid w:val="59DB659E"/>
    <w:rsid w:val="5A2C265F"/>
    <w:rsid w:val="5ABD13BC"/>
    <w:rsid w:val="5AEC7FD0"/>
    <w:rsid w:val="5B402291"/>
    <w:rsid w:val="5BF92E16"/>
    <w:rsid w:val="5C377C54"/>
    <w:rsid w:val="5D045AB9"/>
    <w:rsid w:val="5D3E3A06"/>
    <w:rsid w:val="5D3F4AE4"/>
    <w:rsid w:val="5DA46896"/>
    <w:rsid w:val="5DAD0F84"/>
    <w:rsid w:val="5DE16A92"/>
    <w:rsid w:val="5DE411AF"/>
    <w:rsid w:val="5DE8132A"/>
    <w:rsid w:val="5E0B0912"/>
    <w:rsid w:val="5E75400D"/>
    <w:rsid w:val="5EB2126B"/>
    <w:rsid w:val="5F271B8E"/>
    <w:rsid w:val="5F491B17"/>
    <w:rsid w:val="60144F6A"/>
    <w:rsid w:val="605D79CC"/>
    <w:rsid w:val="61531E2B"/>
    <w:rsid w:val="61BE4D4C"/>
    <w:rsid w:val="6228195F"/>
    <w:rsid w:val="62520935"/>
    <w:rsid w:val="627B44CF"/>
    <w:rsid w:val="62B6027F"/>
    <w:rsid w:val="644E2340"/>
    <w:rsid w:val="64EB71A1"/>
    <w:rsid w:val="65796B95"/>
    <w:rsid w:val="65D25F4A"/>
    <w:rsid w:val="66176D3F"/>
    <w:rsid w:val="66296379"/>
    <w:rsid w:val="67090D70"/>
    <w:rsid w:val="67167C96"/>
    <w:rsid w:val="67D86206"/>
    <w:rsid w:val="68000461"/>
    <w:rsid w:val="69B9793E"/>
    <w:rsid w:val="6A475D7A"/>
    <w:rsid w:val="6A7D7C4A"/>
    <w:rsid w:val="6A902120"/>
    <w:rsid w:val="6AC21122"/>
    <w:rsid w:val="6AD01D88"/>
    <w:rsid w:val="6B575274"/>
    <w:rsid w:val="6B7159AC"/>
    <w:rsid w:val="6B7316EE"/>
    <w:rsid w:val="6BB16621"/>
    <w:rsid w:val="6C3D76D9"/>
    <w:rsid w:val="6DE24D07"/>
    <w:rsid w:val="6E073A92"/>
    <w:rsid w:val="6E2979B7"/>
    <w:rsid w:val="6E4431FE"/>
    <w:rsid w:val="6E5D0D8F"/>
    <w:rsid w:val="6E62204C"/>
    <w:rsid w:val="6E787721"/>
    <w:rsid w:val="6E7A3414"/>
    <w:rsid w:val="6EEA775A"/>
    <w:rsid w:val="6F5702B1"/>
    <w:rsid w:val="6FDE1F70"/>
    <w:rsid w:val="70DB7DD8"/>
    <w:rsid w:val="70F975B1"/>
    <w:rsid w:val="70FB4BCD"/>
    <w:rsid w:val="713C6B06"/>
    <w:rsid w:val="73015B46"/>
    <w:rsid w:val="736D2D2D"/>
    <w:rsid w:val="740C5078"/>
    <w:rsid w:val="749E63DE"/>
    <w:rsid w:val="75150687"/>
    <w:rsid w:val="752F286C"/>
    <w:rsid w:val="7588216F"/>
    <w:rsid w:val="75A93339"/>
    <w:rsid w:val="75C1008A"/>
    <w:rsid w:val="761A524C"/>
    <w:rsid w:val="764E0B96"/>
    <w:rsid w:val="76766D63"/>
    <w:rsid w:val="779B382C"/>
    <w:rsid w:val="77CD5DE9"/>
    <w:rsid w:val="78AF6DE9"/>
    <w:rsid w:val="79547F31"/>
    <w:rsid w:val="79C075C1"/>
    <w:rsid w:val="79D73609"/>
    <w:rsid w:val="79D852B6"/>
    <w:rsid w:val="79DE4421"/>
    <w:rsid w:val="79E27159"/>
    <w:rsid w:val="7A183D88"/>
    <w:rsid w:val="7A24389E"/>
    <w:rsid w:val="7A4D5B56"/>
    <w:rsid w:val="7A7B5C38"/>
    <w:rsid w:val="7A7E3F4B"/>
    <w:rsid w:val="7BA07479"/>
    <w:rsid w:val="7C6132EA"/>
    <w:rsid w:val="7C642AA1"/>
    <w:rsid w:val="7C6D4B94"/>
    <w:rsid w:val="7C8F469F"/>
    <w:rsid w:val="7CED7CDE"/>
    <w:rsid w:val="7D583069"/>
    <w:rsid w:val="7DCF24F5"/>
    <w:rsid w:val="7E2D36FE"/>
    <w:rsid w:val="7E5F63D8"/>
    <w:rsid w:val="7F16613B"/>
    <w:rsid w:val="7FA52E44"/>
    <w:rsid w:val="7FD67CE5"/>
    <w:rsid w:val="7FE6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88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link w:val="18"/>
    <w:qFormat/>
    <w:uiPriority w:val="0"/>
    <w:pPr>
      <w:spacing w:before="0" w:beforeAutospacing="0" w:after="0" w:afterAutospacing="0" w:line="680" w:lineRule="exact"/>
      <w:ind w:firstLine="0" w:firstLineChars="0"/>
      <w:jc w:val="center"/>
      <w:outlineLvl w:val="0"/>
    </w:pPr>
    <w:rPr>
      <w:rFonts w:hint="eastAsia" w:ascii="宋体" w:hAnsi="宋体" w:eastAsia="方正小标宋简体" w:cs="宋体"/>
      <w:bCs/>
      <w:kern w:val="36"/>
      <w:sz w:val="44"/>
      <w:szCs w:val="48"/>
      <w:lang w:bidi="ar"/>
    </w:rPr>
  </w:style>
  <w:style w:type="paragraph" w:styleId="3">
    <w:name w:val="heading 2"/>
    <w:basedOn w:val="1"/>
    <w:next w:val="1"/>
    <w:link w:val="21"/>
    <w:unhideWhenUsed/>
    <w:qFormat/>
    <w:uiPriority w:val="0"/>
    <w:pPr>
      <w:keepNext w:val="0"/>
      <w:keepLines w:val="0"/>
      <w:spacing w:line="588" w:lineRule="exact"/>
      <w:ind w:firstLine="880" w:firstLineChars="200"/>
      <w:outlineLvl w:val="1"/>
    </w:pPr>
    <w:rPr>
      <w:rFonts w:ascii="黑体" w:hAnsi="黑体" w:eastAsia="黑体" w:cstheme="majorBidi"/>
      <w:bCs/>
      <w:color w:val="auto"/>
      <w:szCs w:val="26"/>
    </w:rPr>
  </w:style>
  <w:style w:type="paragraph" w:styleId="4">
    <w:name w:val="heading 3"/>
    <w:basedOn w:val="1"/>
    <w:next w:val="1"/>
    <w:link w:val="22"/>
    <w:unhideWhenUsed/>
    <w:qFormat/>
    <w:uiPriority w:val="0"/>
    <w:pPr>
      <w:keepNext w:val="0"/>
      <w:keepLines w:val="0"/>
      <w:kinsoku w:val="0"/>
      <w:spacing w:line="588" w:lineRule="exact"/>
      <w:outlineLvl w:val="2"/>
    </w:pPr>
    <w:rPr>
      <w:rFonts w:ascii="楷体_GB2312" w:hAnsi="楷体_GB2312" w:eastAsia="楷体_GB2312"/>
    </w:rPr>
  </w:style>
  <w:style w:type="paragraph" w:styleId="5">
    <w:name w:val="heading 4"/>
    <w:basedOn w:val="1"/>
    <w:next w:val="1"/>
    <w:link w:val="19"/>
    <w:semiHidden/>
    <w:unhideWhenUsed/>
    <w:qFormat/>
    <w:uiPriority w:val="0"/>
    <w:pPr>
      <w:keepNext/>
      <w:keepLines/>
      <w:numPr>
        <w:ilvl w:val="0"/>
        <w:numId w:val="1"/>
      </w:numPr>
      <w:spacing w:beforeLines="0" w:beforeAutospacing="0" w:afterLines="0" w:afterAutospacing="0" w:line="588" w:lineRule="exact"/>
      <w:outlineLvl w:val="3"/>
    </w:pPr>
    <w:rPr>
      <w:rFonts w:ascii="仿宋_GB2312" w:hAnsi="仿宋_GB2312" w:eastAsia="仿宋_GB2312"/>
      <w:b/>
    </w:rPr>
  </w:style>
  <w:style w:type="character" w:default="1" w:styleId="13">
    <w:name w:val="Default Paragraph Font"/>
    <w:semiHidden/>
    <w:unhideWhenUsed/>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qFormat/>
    <w:uiPriority w:val="0"/>
    <w:pPr>
      <w:spacing w:after="120" w:afterLines="0" w:afterAutospacing="0"/>
    </w:pPr>
  </w:style>
  <w:style w:type="paragraph" w:styleId="8">
    <w:name w:val="Plain Text"/>
    <w:basedOn w:val="1"/>
    <w:link w:val="20"/>
    <w:qFormat/>
    <w:uiPriority w:val="0"/>
    <w:pPr>
      <w:numPr>
        <w:ilvl w:val="0"/>
        <w:numId w:val="2"/>
      </w:numPr>
    </w:pPr>
    <w:rPr>
      <w:rFonts w:ascii="仿宋_GB2312" w:hAnsi="仿宋_GB2312" w:eastAsia="仿宋_GB2312"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footnote text"/>
    <w:basedOn w:val="1"/>
    <w:qFormat/>
    <w:uiPriority w:val="0"/>
    <w:pPr>
      <w:snapToGrid w:val="0"/>
      <w:jc w:val="left"/>
    </w:pPr>
    <w:rPr>
      <w:sz w:val="18"/>
    </w:r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署名"/>
    <w:basedOn w:val="1"/>
    <w:next w:val="1"/>
    <w:qFormat/>
    <w:uiPriority w:val="0"/>
    <w:pPr>
      <w:spacing w:line="588" w:lineRule="exact"/>
      <w:ind w:firstLine="0" w:firstLineChars="0"/>
      <w:jc w:val="center"/>
    </w:pPr>
    <w:rPr>
      <w:rFonts w:hint="eastAsia" w:eastAsia="楷体_GB2312"/>
      <w:szCs w:val="32"/>
    </w:rPr>
  </w:style>
  <w:style w:type="character" w:customStyle="1" w:styleId="18">
    <w:name w:val="标题 1 Char"/>
    <w:basedOn w:val="13"/>
    <w:link w:val="2"/>
    <w:qFormat/>
    <w:uiPriority w:val="9"/>
    <w:rPr>
      <w:rFonts w:ascii="方正小标宋简体" w:hAnsi="方正小标宋简体" w:eastAsia="方正小标宋简体" w:cs="宋体"/>
      <w:bCs/>
      <w:kern w:val="36"/>
      <w:sz w:val="44"/>
      <w:szCs w:val="48"/>
      <w:lang w:val="en-US" w:eastAsia="zh-CN" w:bidi="ar-SA"/>
    </w:rPr>
  </w:style>
  <w:style w:type="character" w:customStyle="1" w:styleId="19">
    <w:name w:val="标题 4 Char"/>
    <w:link w:val="5"/>
    <w:qFormat/>
    <w:uiPriority w:val="9"/>
    <w:rPr>
      <w:rFonts w:ascii="仿宋_GB2312" w:hAnsi="仿宋_GB2312" w:eastAsia="仿宋_GB2312"/>
      <w:b/>
    </w:rPr>
  </w:style>
  <w:style w:type="character" w:customStyle="1" w:styleId="20">
    <w:name w:val="纯文本 Char1"/>
    <w:basedOn w:val="13"/>
    <w:link w:val="8"/>
    <w:semiHidden/>
    <w:qFormat/>
    <w:uiPriority w:val="99"/>
    <w:rPr>
      <w:rFonts w:ascii="仿宋_GB2312" w:hAnsi="仿宋_GB2312" w:eastAsia="仿宋_GB2312" w:cs="Courier New"/>
      <w:szCs w:val="21"/>
    </w:rPr>
  </w:style>
  <w:style w:type="character" w:customStyle="1" w:styleId="21">
    <w:name w:val="标题 2 Char"/>
    <w:link w:val="3"/>
    <w:qFormat/>
    <w:uiPriority w:val="9"/>
    <w:rPr>
      <w:rFonts w:ascii="黑体" w:hAnsi="黑体" w:eastAsia="黑体" w:cs="Tahoma"/>
      <w:kern w:val="2"/>
      <w:sz w:val="32"/>
      <w:lang w:val="en-US" w:eastAsia="zh-CN" w:bidi="ar-SA"/>
    </w:rPr>
  </w:style>
  <w:style w:type="character" w:customStyle="1" w:styleId="22">
    <w:name w:val="标题 3 字符"/>
    <w:link w:val="4"/>
    <w:qFormat/>
    <w:uiPriority w:val="9"/>
    <w:rPr>
      <w:rFonts w:ascii="楷体_GB2312" w:hAnsi="楷体_GB2312" w:eastAsia="楷体_GB2312"/>
      <w:szCs w:val="22"/>
    </w:rPr>
  </w:style>
  <w:style w:type="paragraph" w:customStyle="1" w:styleId="23">
    <w:name w:val="落款"/>
    <w:basedOn w:val="1"/>
    <w:next w:val="1"/>
    <w:qFormat/>
    <w:uiPriority w:val="0"/>
    <w:pPr>
      <w:spacing w:line="588" w:lineRule="exact"/>
      <w:ind w:firstLine="0" w:firstLineChars="0"/>
      <w:jc w:val="center"/>
    </w:pPr>
    <w:rPr>
      <w:rFonts w:hint="eastAsia" w:eastAsia="楷体_GB231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1898</Words>
  <Characters>2080</Characters>
  <Lines>0</Lines>
  <Paragraphs>0</Paragraphs>
  <TotalTime>73</TotalTime>
  <ScaleCrop>false</ScaleCrop>
  <LinksUpToDate>false</LinksUpToDate>
  <CharactersWithSpaces>2082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2021-08-23T05:40:00Z</dcterms:created>
  <dc:creator>admin</dc:creator>
  <cp:lastModifiedBy>荧光闪烁</cp:lastModifiedBy>
  <dcterms:modified xsi:type="dcterms:W3CDTF">2026-01-29T02:02:39Z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848630AF44574F0EBF71C71A1E0F3447_13</vt:lpwstr>
  </property>
  <property fmtid="{D5CDD505-2E9C-101B-9397-08002B2CF9AE}" pid="4" name="KSOTemplateDocerSaveRecord">
    <vt:lpwstr>eyJoZGlkIjoiYTI1OWFlNTAyMDc3NTA5OGMzYTFlM2NlNTEzZGQyZDMiLCJ1c2VySWQiOiI1MzA3MDEzNDUifQ==</vt:lpwstr>
  </property>
</Properties>
</file>